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320" w:firstLineChars="300"/>
        <w:jc w:val="both"/>
        <w:textAlignment w:val="auto"/>
        <w:outlineLvl w:val="9"/>
        <w:rPr>
          <w:rFonts w:hint="eastAsia" w:ascii="楷体" w:hAnsi="楷体" w:eastAsia="楷体" w:cs="楷体"/>
          <w:sz w:val="44"/>
          <w:szCs w:val="44"/>
          <w:lang w:val="en-US" w:eastAsia="zh-CN"/>
        </w:rPr>
      </w:pPr>
      <w:r>
        <w:rPr>
          <w:rFonts w:hint="eastAsia" w:ascii="楷体" w:hAnsi="楷体" w:eastAsia="楷体" w:cs="楷体"/>
          <w:sz w:val="44"/>
          <w:szCs w:val="44"/>
          <w:vertAlign w:val="baseline"/>
          <w:lang w:val="en-US" w:eastAsia="zh-CN"/>
        </w:rPr>
        <w:t>株洲市全民健身服务中心</w:t>
      </w:r>
      <w:r>
        <w:rPr>
          <w:rFonts w:hint="eastAsia" w:ascii="楷体" w:hAnsi="楷体" w:eastAsia="楷体" w:cs="楷体"/>
          <w:sz w:val="44"/>
          <w:szCs w:val="44"/>
          <w:lang w:val="en-US" w:eastAsia="zh-CN"/>
        </w:rPr>
        <w:t>游泳馆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
          <w:sz w:val="44"/>
          <w:szCs w:val="44"/>
          <w:lang w:val="en-US" w:eastAsia="zh-CN"/>
        </w:rPr>
      </w:pPr>
      <w:r>
        <w:rPr>
          <w:rFonts w:hint="eastAsia" w:ascii="楷体" w:hAnsi="楷体" w:eastAsia="楷体" w:cs="楷体"/>
          <w:sz w:val="44"/>
          <w:szCs w:val="44"/>
          <w:lang w:val="en-US" w:eastAsia="zh-CN"/>
        </w:rPr>
        <w:t>2018年开放工作方案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根据《体育总局办公厅关于做好2018年大型体育场馆开放工作有关事宜的通知》（体群字【2018】49号）要求，现将株洲市全民健身服务中心体育场馆2018年免费或低收费开放工作方案公布如下：</w:t>
      </w:r>
    </w:p>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vertAlign w:val="baseline"/>
          <w:lang w:val="en-US" w:eastAsia="zh-CN"/>
        </w:rPr>
        <w:t>株洲市全民健身服务中心</w:t>
      </w:r>
      <w:r>
        <w:rPr>
          <w:rFonts w:hint="eastAsia" w:ascii="黑体" w:hAnsi="黑体" w:eastAsia="黑体" w:cs="黑体"/>
          <w:sz w:val="32"/>
          <w:szCs w:val="32"/>
          <w:lang w:val="en-US" w:eastAsia="zh-CN"/>
        </w:rPr>
        <w:t>游泳馆简介</w:t>
      </w:r>
    </w:p>
    <w:p>
      <w:pPr>
        <w:numPr>
          <w:ilvl w:val="0"/>
          <w:numId w:val="0"/>
        </w:numPr>
        <w:tabs>
          <w:tab w:val="left" w:pos="673"/>
        </w:tabs>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株洲市全民健身服务中心是由市文体广电新闻出版局主管的副处级事业单位，游泳馆运营单位是市全民健身服务中心。株洲市全民健身服务中心游泳馆建成时间为2006年7月，总投资为13500万元，总用地面积为8372平方米，建筑面积为17463平方米，游泳馆室内场地面积为1625平方米，联系电话0731-28687950。</w:t>
      </w:r>
    </w:p>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二、免费或低收费开放项目、开放时间及标准</w:t>
      </w:r>
    </w:p>
    <w:p>
      <w:pPr>
        <w:numPr>
          <w:ilvl w:val="0"/>
          <w:numId w:val="0"/>
        </w:numPr>
        <w:tabs>
          <w:tab w:val="left" w:pos="673"/>
        </w:tabs>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（一）开放项目和场地</w:t>
      </w:r>
    </w:p>
    <w:tbl>
      <w:tblPr>
        <w:tblStyle w:val="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601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游泳馆</w:t>
            </w:r>
          </w:p>
        </w:tc>
        <w:tc>
          <w:tcPr>
            <w:tcW w:w="601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场馆名称</w:t>
            </w:r>
          </w:p>
        </w:tc>
        <w:tc>
          <w:tcPr>
            <w:tcW w:w="246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p>
        </w:tc>
        <w:tc>
          <w:tcPr>
            <w:tcW w:w="601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株洲市全民健身服务中心游泳馆</w:t>
            </w:r>
          </w:p>
        </w:tc>
        <w:tc>
          <w:tcPr>
            <w:tcW w:w="246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游泳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p>
        </w:tc>
        <w:tc>
          <w:tcPr>
            <w:tcW w:w="601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株洲市全民健身服务中心健身广场</w:t>
            </w:r>
          </w:p>
        </w:tc>
        <w:tc>
          <w:tcPr>
            <w:tcW w:w="246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健身器械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p>
        </w:tc>
        <w:tc>
          <w:tcPr>
            <w:tcW w:w="601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株洲市全民健身服务中心球类广场</w:t>
            </w:r>
          </w:p>
        </w:tc>
        <w:tc>
          <w:tcPr>
            <w:tcW w:w="246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篮球、乒乓球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p>
        </w:tc>
        <w:tc>
          <w:tcPr>
            <w:tcW w:w="601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韵动株洲水上乐园</w:t>
            </w:r>
          </w:p>
        </w:tc>
        <w:tc>
          <w:tcPr>
            <w:tcW w:w="246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游泳</w:t>
            </w:r>
          </w:p>
        </w:tc>
      </w:tr>
    </w:tbl>
    <w:p>
      <w:pPr>
        <w:jc w:val="left"/>
        <w:rPr>
          <w:rFonts w:hint="eastAsia" w:asciiTheme="minorHAnsi" w:hAnsiTheme="minorHAnsi" w:eastAsiaTheme="minorEastAsia" w:cstheme="minorBidi"/>
          <w:kern w:val="2"/>
          <w:sz w:val="21"/>
          <w:szCs w:val="24"/>
          <w:lang w:val="en-US" w:eastAsia="zh-CN" w:bidi="ar-SA"/>
        </w:rPr>
      </w:pPr>
    </w:p>
    <w:p>
      <w:pPr>
        <w:widowControl w:val="0"/>
        <w:numPr>
          <w:ilvl w:val="0"/>
          <w:numId w:val="0"/>
        </w:numPr>
        <w:tabs>
          <w:tab w:val="left" w:pos="673"/>
        </w:tabs>
        <w:jc w:val="both"/>
        <w:rPr>
          <w:rFonts w:hint="eastAsia" w:ascii="仿宋" w:hAnsi="仿宋" w:eastAsia="仿宋" w:cs="仿宋"/>
          <w:sz w:val="32"/>
          <w:szCs w:val="32"/>
          <w:lang w:val="en-US" w:eastAsia="zh-CN"/>
        </w:rPr>
      </w:pPr>
    </w:p>
    <w:p>
      <w:pPr>
        <w:widowControl w:val="0"/>
        <w:numPr>
          <w:ilvl w:val="0"/>
          <w:numId w:val="0"/>
        </w:numPr>
        <w:tabs>
          <w:tab w:val="left" w:pos="673"/>
        </w:tabs>
        <w:ind w:firstLine="640" w:firstLineChars="200"/>
        <w:jc w:val="both"/>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sz w:val="32"/>
          <w:szCs w:val="32"/>
          <w:lang w:val="en-US" w:eastAsia="zh-CN"/>
        </w:rPr>
        <w:t>（二）开放时间</w:t>
      </w:r>
    </w:p>
    <w:p>
      <w:pPr>
        <w:jc w:val="left"/>
        <w:rPr>
          <w:rFonts w:hint="eastAsia" w:asciiTheme="minorHAnsi" w:hAnsiTheme="minorHAnsi" w:eastAsiaTheme="minorEastAsia" w:cstheme="minorBidi"/>
          <w:kern w:val="2"/>
          <w:sz w:val="21"/>
          <w:szCs w:val="24"/>
          <w:lang w:val="en-US" w:eastAsia="zh-CN" w:bidi="ar-SA"/>
        </w:rPr>
      </w:pPr>
    </w:p>
    <w:tbl>
      <w:tblPr>
        <w:tblStyle w:val="4"/>
        <w:tblW w:w="891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游泳</w:t>
            </w:r>
          </w:p>
        </w:tc>
        <w:tc>
          <w:tcPr>
            <w:tcW w:w="7080" w:type="dxa"/>
          </w:tcPr>
          <w:p>
            <w:pPr>
              <w:rPr>
                <w:rFonts w:hint="eastAsia" w:ascii="仿宋" w:hAnsi="仿宋" w:eastAsia="仿宋" w:cs="仿宋"/>
                <w:sz w:val="28"/>
                <w:szCs w:val="28"/>
              </w:rPr>
            </w:pPr>
            <w:r>
              <w:rPr>
                <w:rFonts w:hint="eastAsia" w:ascii="仿宋" w:hAnsi="仿宋" w:eastAsia="仿宋" w:cs="仿宋"/>
                <w:sz w:val="28"/>
                <w:szCs w:val="28"/>
              </w:rPr>
              <w:t>免费时段1</w:t>
            </w:r>
            <w:r>
              <w:rPr>
                <w:rFonts w:hint="eastAsia" w:ascii="仿宋" w:hAnsi="仿宋" w:eastAsia="仿宋" w:cs="仿宋"/>
                <w:sz w:val="28"/>
                <w:szCs w:val="28"/>
                <w:lang w:eastAsia="zh-CN"/>
              </w:rPr>
              <w:t>：</w:t>
            </w:r>
            <w:r>
              <w:rPr>
                <w:rFonts w:hint="eastAsia" w:ascii="仿宋" w:hAnsi="仿宋" w:eastAsia="仿宋" w:cs="仿宋"/>
                <w:sz w:val="28"/>
                <w:szCs w:val="28"/>
              </w:rPr>
              <w:t>（6月25日-8月31日）9:00-11:30每天免费300人次</w:t>
            </w:r>
          </w:p>
          <w:p>
            <w:pPr>
              <w:rPr>
                <w:rFonts w:hint="eastAsia" w:ascii="仿宋" w:hAnsi="仿宋" w:eastAsia="仿宋" w:cs="仿宋"/>
                <w:sz w:val="28"/>
                <w:szCs w:val="28"/>
              </w:rPr>
            </w:pPr>
            <w:r>
              <w:rPr>
                <w:rFonts w:hint="eastAsia" w:ascii="仿宋" w:hAnsi="仿宋" w:eastAsia="仿宋" w:cs="仿宋"/>
                <w:sz w:val="28"/>
                <w:szCs w:val="28"/>
              </w:rPr>
              <w:t>免费时段2</w:t>
            </w:r>
            <w:r>
              <w:rPr>
                <w:rFonts w:hint="eastAsia" w:ascii="仿宋" w:hAnsi="仿宋" w:eastAsia="仿宋" w:cs="仿宋"/>
                <w:sz w:val="28"/>
                <w:szCs w:val="28"/>
                <w:lang w:eastAsia="zh-CN"/>
              </w:rPr>
              <w:t>：</w:t>
            </w:r>
            <w:r>
              <w:rPr>
                <w:rFonts w:hint="eastAsia" w:ascii="仿宋" w:hAnsi="仿宋" w:eastAsia="仿宋" w:cs="仿宋"/>
                <w:sz w:val="28"/>
                <w:szCs w:val="28"/>
              </w:rPr>
              <w:t>（9月1日—次年6月24日）9:00-1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0每天免费100人次</w:t>
            </w:r>
          </w:p>
          <w:p>
            <w:pPr>
              <w:jc w:val="both"/>
              <w:rPr>
                <w:rFonts w:hint="eastAsia" w:ascii="仿宋" w:hAnsi="仿宋" w:eastAsia="仿宋" w:cs="仿宋"/>
                <w:sz w:val="28"/>
                <w:szCs w:val="28"/>
              </w:rPr>
            </w:pPr>
            <w:r>
              <w:rPr>
                <w:rFonts w:hint="eastAsia" w:ascii="仿宋" w:hAnsi="仿宋" w:eastAsia="仿宋" w:cs="仿宋"/>
                <w:sz w:val="28"/>
                <w:szCs w:val="28"/>
              </w:rPr>
              <w:t>特价时段</w:t>
            </w:r>
            <w:r>
              <w:rPr>
                <w:rFonts w:hint="eastAsia" w:ascii="仿宋" w:hAnsi="仿宋" w:eastAsia="仿宋" w:cs="仿宋"/>
                <w:sz w:val="28"/>
                <w:szCs w:val="28"/>
                <w:lang w:eastAsia="zh-CN"/>
              </w:rPr>
              <w:t>：</w:t>
            </w:r>
            <w:r>
              <w:rPr>
                <w:rFonts w:hint="eastAsia" w:ascii="仿宋" w:hAnsi="仿宋" w:eastAsia="仿宋" w:cs="仿宋"/>
                <w:sz w:val="28"/>
                <w:szCs w:val="28"/>
              </w:rPr>
              <w:t>（9月1日—次年6月24日）上午9:00-11:30</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10元一人</w:t>
            </w:r>
          </w:p>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低收费时段</w:t>
            </w:r>
            <w:r>
              <w:rPr>
                <w:rFonts w:hint="eastAsia" w:ascii="仿宋" w:hAnsi="仿宋" w:eastAsia="仿宋" w:cs="仿宋"/>
                <w:sz w:val="28"/>
                <w:szCs w:val="28"/>
                <w:lang w:eastAsia="zh-CN"/>
              </w:rPr>
              <w:t>：</w:t>
            </w:r>
            <w:r>
              <w:rPr>
                <w:rFonts w:hint="eastAsia" w:ascii="仿宋" w:hAnsi="仿宋" w:eastAsia="仿宋" w:cs="仿宋"/>
                <w:sz w:val="28"/>
                <w:szCs w:val="28"/>
              </w:rPr>
              <w:t>夏季：14:30-21:00（每年6-9月）冬春季：14:30-20:30（每年1-5月、10-12月）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健身器械</w:t>
            </w:r>
          </w:p>
        </w:tc>
        <w:tc>
          <w:tcPr>
            <w:tcW w:w="7080"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全年每天24小时开放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篮球、乒乓球</w:t>
            </w:r>
          </w:p>
        </w:tc>
        <w:tc>
          <w:tcPr>
            <w:tcW w:w="7080"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全年每天24小时开放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水上乐园</w:t>
            </w:r>
          </w:p>
        </w:tc>
        <w:tc>
          <w:tcPr>
            <w:tcW w:w="7080" w:type="dxa"/>
          </w:tcPr>
          <w:p>
            <w:pPr>
              <w:rPr>
                <w:rFonts w:hint="eastAsia" w:ascii="仿宋" w:hAnsi="仿宋" w:eastAsia="仿宋" w:cs="仿宋"/>
                <w:sz w:val="28"/>
                <w:szCs w:val="28"/>
              </w:rPr>
            </w:pPr>
            <w:r>
              <w:rPr>
                <w:rFonts w:hint="eastAsia" w:ascii="仿宋" w:hAnsi="仿宋" w:eastAsia="仿宋" w:cs="仿宋"/>
                <w:sz w:val="28"/>
                <w:szCs w:val="28"/>
              </w:rPr>
              <w:t>免费时段</w:t>
            </w:r>
            <w:r>
              <w:rPr>
                <w:rFonts w:hint="eastAsia" w:ascii="仿宋" w:hAnsi="仿宋" w:eastAsia="仿宋" w:cs="仿宋"/>
                <w:sz w:val="28"/>
                <w:szCs w:val="28"/>
                <w:lang w:eastAsia="zh-CN"/>
              </w:rPr>
              <w:t>：</w:t>
            </w:r>
            <w:r>
              <w:rPr>
                <w:rFonts w:hint="eastAsia" w:ascii="仿宋" w:hAnsi="仿宋" w:eastAsia="仿宋" w:cs="仿宋"/>
                <w:sz w:val="28"/>
                <w:szCs w:val="28"/>
              </w:rPr>
              <w:t>（6月15日-9月20日）9:00-12:00</w:t>
            </w:r>
          </w:p>
          <w:p>
            <w:pPr>
              <w:rPr>
                <w:rFonts w:hint="eastAsia" w:ascii="仿宋" w:hAnsi="仿宋" w:eastAsia="仿宋" w:cs="仿宋"/>
                <w:sz w:val="28"/>
                <w:szCs w:val="28"/>
              </w:rPr>
            </w:pPr>
            <w:r>
              <w:rPr>
                <w:rFonts w:hint="eastAsia" w:ascii="仿宋" w:hAnsi="仿宋" w:eastAsia="仿宋" w:cs="仿宋"/>
                <w:sz w:val="28"/>
                <w:szCs w:val="28"/>
              </w:rPr>
              <w:t>每天免费200人次</w:t>
            </w:r>
          </w:p>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低收费时段</w:t>
            </w:r>
            <w:r>
              <w:rPr>
                <w:rFonts w:hint="eastAsia" w:ascii="仿宋" w:hAnsi="仿宋" w:eastAsia="仿宋" w:cs="仿宋"/>
                <w:sz w:val="28"/>
                <w:szCs w:val="28"/>
                <w:lang w:eastAsia="zh-CN"/>
              </w:rPr>
              <w:t>：</w:t>
            </w:r>
            <w:r>
              <w:rPr>
                <w:rFonts w:hint="eastAsia" w:ascii="仿宋" w:hAnsi="仿宋" w:eastAsia="仿宋" w:cs="仿宋"/>
                <w:sz w:val="28"/>
                <w:szCs w:val="28"/>
              </w:rPr>
              <w:t>周一至周日14:00-17:00</w:t>
            </w:r>
          </w:p>
        </w:tc>
      </w:tr>
    </w:tbl>
    <w:p>
      <w:pPr>
        <w:jc w:val="left"/>
        <w:rPr>
          <w:rFonts w:hint="eastAsia" w:asciiTheme="minorHAnsi" w:hAnsiTheme="minorHAnsi" w:eastAsiaTheme="minorEastAsia" w:cstheme="minorBidi"/>
          <w:kern w:val="2"/>
          <w:sz w:val="21"/>
          <w:szCs w:val="24"/>
          <w:lang w:val="en-US" w:eastAsia="zh-CN" w:bidi="ar-SA"/>
        </w:rPr>
      </w:pPr>
    </w:p>
    <w:p>
      <w:pPr>
        <w:numPr>
          <w:ilvl w:val="0"/>
          <w:numId w:val="0"/>
        </w:numPr>
        <w:tabs>
          <w:tab w:val="left" w:pos="673"/>
        </w:tabs>
        <w:ind w:firstLine="320" w:firstLineChars="100"/>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sz w:val="32"/>
          <w:szCs w:val="32"/>
          <w:lang w:val="en-US" w:eastAsia="zh-CN"/>
        </w:rPr>
        <w:t>（三）收费标准</w:t>
      </w:r>
    </w:p>
    <w:tbl>
      <w:tblPr>
        <w:tblStyle w:val="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6855"/>
      </w:tblGrid>
      <w:tr>
        <w:tblPrEx>
          <w:tblLayout w:type="fixed"/>
        </w:tblPrEx>
        <w:tc>
          <w:tcPr>
            <w:tcW w:w="20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游泳</w:t>
            </w:r>
          </w:p>
        </w:tc>
        <w:tc>
          <w:tcPr>
            <w:tcW w:w="6855" w:type="dxa"/>
          </w:tcPr>
          <w:p>
            <w:pPr>
              <w:pStyle w:val="5"/>
              <w:ind w:left="360"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低收费</w:t>
            </w:r>
            <w:r>
              <w:rPr>
                <w:rFonts w:hint="eastAsia" w:ascii="仿宋" w:hAnsi="仿宋" w:eastAsia="仿宋" w:cs="仿宋"/>
                <w:sz w:val="28"/>
                <w:szCs w:val="28"/>
              </w:rPr>
              <w:t>时段：</w:t>
            </w:r>
          </w:p>
          <w:p>
            <w:pPr>
              <w:rPr>
                <w:rFonts w:hint="eastAsia" w:ascii="仿宋" w:hAnsi="仿宋" w:eastAsia="仿宋" w:cs="仿宋"/>
                <w:sz w:val="28"/>
                <w:szCs w:val="28"/>
                <w:lang w:eastAsia="zh-CN"/>
              </w:rPr>
            </w:pPr>
            <w:r>
              <w:rPr>
                <w:rFonts w:hint="eastAsia" w:ascii="仿宋" w:hAnsi="仿宋" w:eastAsia="仿宋" w:cs="仿宋"/>
                <w:sz w:val="28"/>
                <w:szCs w:val="28"/>
              </w:rPr>
              <w:t>夏季：成人35元/次</w:t>
            </w:r>
            <w:r>
              <w:rPr>
                <w:rFonts w:hint="eastAsia" w:ascii="仿宋" w:hAnsi="仿宋" w:eastAsia="仿宋" w:cs="仿宋"/>
                <w:sz w:val="28"/>
                <w:szCs w:val="28"/>
                <w:lang w:eastAsia="zh-CN"/>
              </w:rPr>
              <w:t>、</w:t>
            </w:r>
            <w:r>
              <w:rPr>
                <w:rFonts w:hint="eastAsia" w:ascii="仿宋" w:hAnsi="仿宋" w:eastAsia="仿宋" w:cs="仿宋"/>
                <w:sz w:val="28"/>
                <w:szCs w:val="28"/>
              </w:rPr>
              <w:t>学生30元/次</w:t>
            </w:r>
            <w:r>
              <w:rPr>
                <w:rFonts w:hint="eastAsia" w:ascii="仿宋" w:hAnsi="仿宋" w:eastAsia="仿宋" w:cs="仿宋"/>
                <w:sz w:val="28"/>
                <w:szCs w:val="28"/>
                <w:lang w:eastAsia="zh-CN"/>
              </w:rPr>
              <w:t>、</w:t>
            </w:r>
            <w:r>
              <w:rPr>
                <w:rFonts w:hint="eastAsia" w:ascii="仿宋" w:hAnsi="仿宋" w:eastAsia="仿宋" w:cs="仿宋"/>
                <w:sz w:val="28"/>
                <w:szCs w:val="28"/>
              </w:rPr>
              <w:t>少儿（3≤年龄≤6）25元/次</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冬春季：成人40元/次</w:t>
            </w:r>
            <w:r>
              <w:rPr>
                <w:rFonts w:hint="eastAsia" w:ascii="仿宋" w:hAnsi="仿宋" w:eastAsia="仿宋" w:cs="仿宋"/>
                <w:sz w:val="28"/>
                <w:szCs w:val="28"/>
                <w:lang w:eastAsia="zh-CN"/>
              </w:rPr>
              <w:t>、</w:t>
            </w:r>
            <w:r>
              <w:rPr>
                <w:rFonts w:hint="eastAsia" w:ascii="仿宋" w:hAnsi="仿宋" w:eastAsia="仿宋" w:cs="仿宋"/>
                <w:sz w:val="28"/>
                <w:szCs w:val="28"/>
              </w:rPr>
              <w:t>学生35元/次</w:t>
            </w:r>
            <w:r>
              <w:rPr>
                <w:rFonts w:hint="eastAsia" w:ascii="仿宋" w:hAnsi="仿宋" w:eastAsia="仿宋" w:cs="仿宋"/>
                <w:sz w:val="28"/>
                <w:szCs w:val="28"/>
                <w:lang w:eastAsia="zh-CN"/>
              </w:rPr>
              <w:t>、</w:t>
            </w:r>
            <w:r>
              <w:rPr>
                <w:rFonts w:hint="eastAsia" w:ascii="仿宋" w:hAnsi="仿宋" w:eastAsia="仿宋" w:cs="仿宋"/>
                <w:sz w:val="28"/>
                <w:szCs w:val="28"/>
              </w:rPr>
              <w:t>少儿（3≤年龄≤6）30元/次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亲情年卡（3980元/年）、个人年卡（1980元/年）、成人次卡（20次630元、10次330元）、学生次卡（20次540元、10次285元）。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健身器械</w:t>
            </w:r>
          </w:p>
        </w:tc>
        <w:tc>
          <w:tcPr>
            <w:tcW w:w="685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全年免费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篮球、乒乓球</w:t>
            </w:r>
          </w:p>
        </w:tc>
        <w:tc>
          <w:tcPr>
            <w:tcW w:w="6855"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auto"/>
              <w:ind w:left="0" w:leftChars="0" w:right="0" w:rightChars="0" w:firstLine="0" w:firstLine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全年免费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水上乐园</w:t>
            </w:r>
          </w:p>
        </w:tc>
        <w:tc>
          <w:tcPr>
            <w:tcW w:w="6855" w:type="dxa"/>
          </w:tcPr>
          <w:p>
            <w:pPr>
              <w:rPr>
                <w:rFonts w:hint="eastAsia" w:ascii="仿宋" w:hAnsi="仿宋" w:eastAsia="仿宋" w:cs="仿宋"/>
                <w:sz w:val="32"/>
                <w:szCs w:val="32"/>
              </w:rPr>
            </w:pPr>
            <w:r>
              <w:rPr>
                <w:rFonts w:hint="eastAsia" w:ascii="仿宋" w:hAnsi="仿宋" w:eastAsia="仿宋" w:cs="仿宋"/>
                <w:sz w:val="32"/>
                <w:szCs w:val="32"/>
              </w:rPr>
              <w:t>低收费时段：成人：20元/次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学生：20元/次</w:t>
            </w:r>
          </w:p>
          <w:p>
            <w:pPr>
              <w:rPr>
                <w:rFonts w:hint="eastAsia" w:ascii="仿宋" w:hAnsi="仿宋" w:eastAsia="仿宋" w:cs="仿宋"/>
                <w:sz w:val="32"/>
                <w:szCs w:val="32"/>
                <w:vertAlign w:val="baseline"/>
                <w:lang w:val="en-US" w:eastAsia="zh-CN"/>
              </w:rPr>
            </w:pPr>
            <w:r>
              <w:rPr>
                <w:rFonts w:hint="eastAsia" w:ascii="仿宋" w:hAnsi="仿宋" w:eastAsia="仿宋" w:cs="仿宋"/>
                <w:sz w:val="32"/>
                <w:szCs w:val="32"/>
              </w:rPr>
              <w:t>市价时段:成人:30元/次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学生：20元/次</w:t>
            </w:r>
          </w:p>
        </w:tc>
      </w:tr>
    </w:tbl>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二、举办体育赛事、体育活动、体育培训情况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（一）体育赛事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1、已开展体育赛事：</w:t>
      </w:r>
    </w:p>
    <w:tbl>
      <w:tblPr>
        <w:tblStyle w:val="3"/>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4"/>
        <w:gridCol w:w="5099"/>
        <w:gridCol w:w="217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赛事名称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举办时间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2018年“贺岁.迎新杯”俱乐部篮球联赛</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2018.1.23-1.29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株洲市全民健身服务中心第二届市民游泳比赛</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株洲市青少年游泳比赛</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2018年4月21日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2000人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2、计划开展体育赛事：</w:t>
      </w:r>
    </w:p>
    <w:tbl>
      <w:tblPr>
        <w:tblStyle w:val="3"/>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3"/>
        <w:gridCol w:w="3330"/>
        <w:gridCol w:w="430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举办时间</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赛事名称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2018年5月8日</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株洲市工业大学游泳比赛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2018年5月18日</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株洲市外国语学院游泳比赛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2018年5月</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大中型企业篮球赛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2018年6月-7月</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市直机关篮球联赛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2018年8月-10月</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三人制篮球赛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2018年8月11日-8月12日</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湖南省速滑积分赛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2018年9月23日-9月30日</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湖南省第十一届大学生运动会游泳比赛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2018年10月13日-10月14日</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株洲市市直机关游泳比赛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2018年10月-12月</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长株潭娄公仆杯篮球赛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2018年11月11日</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111米轮滑比赛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2018年11月24日</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株洲市少儿体校游泳比赛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12</w:t>
            </w:r>
            <w:bookmarkStart w:id="0" w:name="_GoBack"/>
            <w:bookmarkEnd w:id="0"/>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2018年4月-11月</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2018年全省“全民运动会”选拔赛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10万人</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体育活动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1、已开展体育活动：</w:t>
      </w:r>
    </w:p>
    <w:tbl>
      <w:tblPr>
        <w:tblStyle w:val="3"/>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9"/>
        <w:gridCol w:w="4814"/>
        <w:gridCol w:w="1815"/>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活动名称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举办时间</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2018年游泳安全知识讲座</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2018年2.28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2018年游泳应急救援、救护讲座</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2018年4.5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2、计划开展体育活动：</w:t>
      </w:r>
    </w:p>
    <w:tbl>
      <w:tblPr>
        <w:tblStyle w:val="3"/>
        <w:tblW w:w="89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09"/>
        <w:gridCol w:w="2429"/>
        <w:gridCol w:w="372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举办时间</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体育活动、体育讲座展览名称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2018年7月-8月</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俱乐部篮球交流赛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2018年10月-12月</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蓝协杯友谊篮球赛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2018年12月29日</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游泳馆会员兴趣业余游泳赛</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2018年8月</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轮滑文体讲座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2018年8月</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篮球文体讲座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2018年6月</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游泳救生知识讲座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2018年6月</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夏季游泳救生员求生技能讲座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2018年9月</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秋季游泳救生员求生技能讲座</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1300人</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20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体育培训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1、已开展体育培训：</w:t>
      </w:r>
    </w:p>
    <w:tbl>
      <w:tblPr>
        <w:tblStyle w:val="3"/>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5"/>
        <w:gridCol w:w="1306"/>
        <w:gridCol w:w="990"/>
        <w:gridCol w:w="1275"/>
        <w:gridCol w:w="1080"/>
        <w:gridCol w:w="1080"/>
        <w:gridCol w:w="1080"/>
        <w:gridCol w:w="1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4月</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篮球协会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游泳馆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健身广场舞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2、计划开展体育培训：</w:t>
      </w:r>
    </w:p>
    <w:tbl>
      <w:tblPr>
        <w:tblStyle w:val="3"/>
        <w:tblpPr w:leftFromText="180" w:rightFromText="180" w:vertAnchor="text" w:horzAnchor="page" w:tblpX="1814" w:tblpY="44"/>
        <w:tblOverlap w:val="never"/>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5"/>
        <w:gridCol w:w="1155"/>
        <w:gridCol w:w="990"/>
        <w:gridCol w:w="570"/>
        <w:gridCol w:w="643"/>
        <w:gridCol w:w="540"/>
        <w:gridCol w:w="705"/>
        <w:gridCol w:w="660"/>
        <w:gridCol w:w="615"/>
        <w:gridCol w:w="615"/>
        <w:gridCol w:w="675"/>
        <w:gridCol w:w="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5月</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6月</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跑酷协会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轮滑协会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户外运动协会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篮球协会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游泳馆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健身广场舞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跆拳道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四、群众参加体育赛事和体育活动、接受体育培训、进行日常健身服务情况</w:t>
      </w:r>
    </w:p>
    <w:p>
      <w:pPr>
        <w:numPr>
          <w:ilvl w:val="0"/>
          <w:numId w:val="0"/>
        </w:numPr>
        <w:tabs>
          <w:tab w:val="left" w:pos="673"/>
        </w:tabs>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（一）室内体育场地</w:t>
      </w:r>
    </w:p>
    <w:p>
      <w:pPr>
        <w:numPr>
          <w:ilvl w:val="0"/>
          <w:numId w:val="0"/>
        </w:numPr>
        <w:tabs>
          <w:tab w:val="left" w:pos="673"/>
        </w:tabs>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游泳馆计划全年接待不低于6.8万人次、月均接待不低于5666人次、日均接待不低于188人次，全年室内体育场地每万平方米平均接待不低于8万人次。</w:t>
      </w:r>
    </w:p>
    <w:p>
      <w:pPr>
        <w:numPr>
          <w:ilvl w:val="0"/>
          <w:numId w:val="2"/>
        </w:numPr>
        <w:tabs>
          <w:tab w:val="left" w:pos="673"/>
        </w:tabs>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室外体育场地</w:t>
      </w:r>
    </w:p>
    <w:p>
      <w:pPr>
        <w:numPr>
          <w:ilvl w:val="0"/>
          <w:numId w:val="0"/>
        </w:numPr>
        <w:tabs>
          <w:tab w:val="left" w:pos="673"/>
        </w:tabs>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游泳馆外围体育场地设施计划全年接待不低于11.2万人次、月均接待不低于9333人次，日均接待不低于310人次，全年室内体育场地平均每万平方米接待不低于4万人次。</w:t>
      </w:r>
    </w:p>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五、为群众身边的体育组织服务情况</w:t>
      </w:r>
    </w:p>
    <w:p>
      <w:pPr>
        <w:numPr>
          <w:ilvl w:val="0"/>
          <w:numId w:val="0"/>
        </w:numPr>
        <w:tabs>
          <w:tab w:val="left" w:pos="673"/>
        </w:tabs>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截止2018年底，游泳馆将为7个运动项目俱乐部（群众体育组织）提供活动场所，会员总数达到5498人。</w:t>
      </w:r>
    </w:p>
    <w:tbl>
      <w:tblPr>
        <w:tblStyle w:val="3"/>
        <w:tblW w:w="8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9"/>
        <w:gridCol w:w="1514"/>
        <w:gridCol w:w="1890"/>
        <w:gridCol w:w="175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协会名称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联系方式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跑酷协会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文铭恩</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18973391866</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轮滑协会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龚洪军</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15173300300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户外运动协会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13975332211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篮球协会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蔡伟琦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18173375005</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游泳馆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陈平</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13037331201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健身广场舞</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赵舒媚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13873338696</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跆拳道</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夏曼丽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13077081887</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5498</w:t>
            </w:r>
          </w:p>
        </w:tc>
      </w:tr>
    </w:tbl>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六、成本支出情况</w:t>
      </w:r>
    </w:p>
    <w:p>
      <w:pPr>
        <w:numPr>
          <w:ilvl w:val="0"/>
          <w:numId w:val="0"/>
        </w:numPr>
        <w:tabs>
          <w:tab w:val="left" w:pos="673"/>
        </w:tabs>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2018年场馆开放成本支出预计最低  150   万元，其中水电汽热能耗支出最低为 25 万元。</w:t>
      </w: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株洲市全民健身服务中心</w:t>
      </w:r>
    </w:p>
    <w:p>
      <w:pPr>
        <w:numPr>
          <w:ilvl w:val="0"/>
          <w:numId w:val="0"/>
        </w:numPr>
        <w:tabs>
          <w:tab w:val="left" w:pos="673"/>
        </w:tabs>
        <w:ind w:firstLine="640"/>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sz w:val="32"/>
          <w:szCs w:val="32"/>
          <w:lang w:val="en-US" w:eastAsia="zh-CN"/>
        </w:rPr>
        <w:t xml:space="preserve">                            2018年4月20日</w:t>
      </w:r>
    </w:p>
    <w:p>
      <w:pPr>
        <w:jc w:val="left"/>
        <w:rPr>
          <w:rFonts w:hint="eastAsia" w:ascii="仿宋" w:hAnsi="仿宋" w:eastAsia="仿宋" w:cs="仿宋"/>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DD904"/>
    <w:multiLevelType w:val="singleLevel"/>
    <w:tmpl w:val="901DD904"/>
    <w:lvl w:ilvl="0" w:tentative="0">
      <w:start w:val="2"/>
      <w:numFmt w:val="chineseCounting"/>
      <w:suff w:val="nothing"/>
      <w:lvlText w:val="（%1）"/>
      <w:lvlJc w:val="left"/>
      <w:rPr>
        <w:rFonts w:hint="eastAsia"/>
      </w:rPr>
    </w:lvl>
  </w:abstractNum>
  <w:abstractNum w:abstractNumId="1">
    <w:nsid w:val="A90B7BC4"/>
    <w:multiLevelType w:val="singleLevel"/>
    <w:tmpl w:val="A90B7BC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24D54"/>
    <w:rsid w:val="4F724D54"/>
    <w:rsid w:val="5C885B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2018-05-22T07:48:00Z</dcterms:created>
  <dc:creator>阿黎。</dc:creator>
  <cp:lastModifiedBy>阿黎。</cp:lastModifiedBy>
  <dcterms:modified xsi:type="dcterms:W3CDTF">2018-05-24T06:51:01Z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